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AE5C02" w:rsidRDefault="002F243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9) </w:t>
      </w:r>
      <w:r>
        <w:rPr>
          <w:b/>
          <w:sz w:val="28"/>
          <w:szCs w:val="28"/>
          <w:u w:val="single"/>
        </w:rPr>
        <w:t>INTEGRATION OF TRIG PRODUCTS</w:t>
      </w:r>
      <w:r w:rsidR="00AE5C02">
        <w:rPr>
          <w:sz w:val="28"/>
          <w:szCs w:val="28"/>
        </w:rPr>
        <w:t xml:space="preserve"> [MERIT]</w:t>
      </w:r>
    </w:p>
    <w:p w:rsidR="002F243B" w:rsidRDefault="002F243B">
      <w:pPr>
        <w:rPr>
          <w:sz w:val="28"/>
          <w:szCs w:val="28"/>
        </w:rPr>
      </w:pPr>
    </w:p>
    <w:p w:rsidR="002F243B" w:rsidRDefault="00546F06">
      <w:pPr>
        <w:rPr>
          <w:sz w:val="28"/>
          <w:szCs w:val="28"/>
        </w:rPr>
      </w:pPr>
      <w:r>
        <w:rPr>
          <w:sz w:val="28"/>
          <w:szCs w:val="28"/>
        </w:rPr>
        <w:t>Reminder: Product to Sum formulae</w:t>
      </w:r>
    </w:p>
    <w:p w:rsidR="00546F06" w:rsidRDefault="00546F06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(A-B)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e>
                </m:func>
              </m:e>
            </m:func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546F06" w:rsidRDefault="00546F06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(A-B)</m:t>
                        </m:r>
                      </m:e>
                    </m:func>
                  </m:e>
                </m:func>
              </m:e>
            </m:func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546F06" w:rsidRDefault="00546F06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A-B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e>
                    </m:func>
                  </m:e>
                </m:func>
              </m:e>
            </m:func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546F06" w:rsidRDefault="00546F06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A-B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A+B</m:t>
                            </m:r>
                          </m:e>
                        </m:d>
                      </m:e>
                    </m:func>
                  </m:e>
                </m:func>
              </m:e>
            </m:func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546F06" w:rsidRDefault="00546F06">
      <w:pPr>
        <w:rPr>
          <w:rFonts w:eastAsiaTheme="minorEastAsia"/>
          <w:sz w:val="28"/>
          <w:szCs w:val="28"/>
        </w:rPr>
      </w:pPr>
    </w:p>
    <w:p w:rsidR="00546F06" w:rsidRDefault="00546F06">
      <w:pPr>
        <w:rPr>
          <w:rFonts w:eastAsiaTheme="minorEastAsia"/>
          <w:sz w:val="28"/>
          <w:szCs w:val="28"/>
        </w:rPr>
      </w:pPr>
      <w:r w:rsidRPr="00546F06">
        <w:rPr>
          <w:rFonts w:eastAsiaTheme="minorEastAsia"/>
          <w:b/>
          <w:i/>
          <w:sz w:val="28"/>
          <w:szCs w:val="28"/>
        </w:rPr>
        <w:t>Exampl</w:t>
      </w:r>
      <w:r w:rsidR="00480088">
        <w:rPr>
          <w:rFonts w:eastAsiaTheme="minorEastAsia"/>
          <w:b/>
          <w:i/>
          <w:sz w:val="28"/>
          <w:szCs w:val="28"/>
        </w:rPr>
        <w:t>es</w:t>
      </w:r>
      <w:r w:rsidR="00480088">
        <w:rPr>
          <w:rFonts w:eastAsiaTheme="minorEastAsia"/>
          <w:sz w:val="28"/>
          <w:szCs w:val="28"/>
        </w:rPr>
        <w:t>: Integrate these functions</w:t>
      </w:r>
    </w:p>
    <w:p w:rsidR="00480088" w:rsidRPr="003241EC" w:rsidRDefault="00E637A2" w:rsidP="00480088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4x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  dx</m:t>
                    </m:r>
                  </m:e>
                </m:func>
              </m:e>
            </m:func>
          </m:e>
        </m:nary>
      </m:oMath>
      <w:r w:rsidR="00480088">
        <w:rPr>
          <w:rFonts w:eastAsiaTheme="minorEastAsia"/>
          <w:sz w:val="28"/>
          <w:szCs w:val="28"/>
        </w:rPr>
        <w:t xml:space="preserve">  </w:t>
      </w:r>
    </w:p>
    <w:p w:rsidR="003241EC" w:rsidRDefault="003241EC" w:rsidP="003241EC">
      <w:pPr>
        <w:rPr>
          <w:sz w:val="28"/>
          <w:szCs w:val="28"/>
        </w:rPr>
      </w:pPr>
    </w:p>
    <w:p w:rsidR="003241EC" w:rsidRDefault="003241EC" w:rsidP="003241EC">
      <w:pPr>
        <w:spacing w:after="24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  </w:t>
      </w:r>
      <m:oMath>
        <m:r>
          <w:rPr>
            <w:rFonts w:ascii="Cambria Math" w:hAnsi="Cambria Math"/>
            <w:color w:val="002060"/>
            <w:sz w:val="28"/>
            <w:szCs w:val="28"/>
          </w:rPr>
          <m:t xml:space="preserve"> 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4x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3x  dx</m:t>
                    </m:r>
                  </m:e>
                </m:func>
              </m:e>
            </m:func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</w:t>
      </w:r>
    </w:p>
    <w:p w:rsidR="003241EC" w:rsidRDefault="003241EC" w:rsidP="003241EC">
      <w:pPr>
        <w:spacing w:after="24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4x+3x</m:t>
                    </m:r>
                  </m:e>
                </m:d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4x-3x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 xml:space="preserve"> dx</m:t>
                    </m:r>
                  </m:e>
                </m:func>
              </m:e>
            </m:func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</w:t>
      </w:r>
    </w:p>
    <w:p w:rsidR="003241EC" w:rsidRDefault="003241EC" w:rsidP="003241EC">
      <w:pPr>
        <w:spacing w:after="24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7x+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  dx</m:t>
                </m:r>
              </m:e>
            </m:func>
          </m:e>
        </m:nary>
      </m:oMath>
    </w:p>
    <w:p w:rsidR="003241EC" w:rsidRDefault="003241EC" w:rsidP="003241EC">
      <w:pPr>
        <w:spacing w:after="24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002060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7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7x-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x +c</m:t>
                </m:r>
              </m:e>
            </m:func>
          </m:e>
        </m:func>
      </m:oMath>
    </w:p>
    <w:p w:rsidR="003241EC" w:rsidRDefault="003241EC" w:rsidP="003241EC">
      <w:pPr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7x-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x +c</m:t>
                </m:r>
              </m:e>
            </m:func>
          </m:e>
        </m:func>
      </m:oMath>
    </w:p>
    <w:p w:rsidR="003241EC" w:rsidRDefault="003241EC" w:rsidP="003241EC">
      <w:pPr>
        <w:rPr>
          <w:rFonts w:eastAsiaTheme="minorEastAsia"/>
          <w:color w:val="002060"/>
          <w:sz w:val="28"/>
          <w:szCs w:val="28"/>
        </w:rPr>
      </w:pPr>
    </w:p>
    <w:p w:rsidR="00480088" w:rsidRPr="00547888" w:rsidRDefault="00E637A2" w:rsidP="00480088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6x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7x  dx</m:t>
                    </m:r>
                  </m:e>
                </m:func>
              </m:e>
            </m:func>
          </m:e>
        </m:nary>
      </m:oMath>
    </w:p>
    <w:p w:rsidR="00547888" w:rsidRDefault="00547888" w:rsidP="00547888">
      <w:pPr>
        <w:rPr>
          <w:sz w:val="28"/>
          <w:szCs w:val="28"/>
        </w:rPr>
      </w:pPr>
    </w:p>
    <w:p w:rsidR="003241EC" w:rsidRDefault="00CA2C38" w:rsidP="0089682B">
      <w:pPr>
        <w:spacing w:after="240"/>
        <w:ind w:left="0" w:firstLine="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6x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color w:val="002060"/>
                        <w:sz w:val="28"/>
                        <w:szCs w:val="28"/>
                      </w:rPr>
                      <m:t>7x  dx</m:t>
                    </m:r>
                  </m:e>
                </m:func>
              </m:e>
            </m:func>
          </m:e>
        </m:nary>
      </m:oMath>
      <w:r w:rsidR="003241EC">
        <w:rPr>
          <w:rFonts w:eastAsiaTheme="minorEastAsia"/>
          <w:color w:val="002060"/>
          <w:sz w:val="28"/>
          <w:szCs w:val="28"/>
        </w:rPr>
        <w:t xml:space="preserve"> </w:t>
      </w:r>
    </w:p>
    <w:p w:rsidR="003241EC" w:rsidRDefault="003241EC" w:rsidP="0089682B">
      <w:pPr>
        <w:spacing w:after="240"/>
        <w:ind w:left="0" w:firstLine="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6x+7x</m:t>
                    </m:r>
                  </m:e>
                </m:d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6x-7x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 xml:space="preserve">  dx</m:t>
                    </m:r>
                  </m:e>
                </m:func>
              </m:e>
            </m:func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</w:t>
      </w:r>
    </w:p>
    <w:p w:rsidR="003241EC" w:rsidRDefault="00CA2C38" w:rsidP="0089682B">
      <w:pPr>
        <w:spacing w:after="240"/>
        <w:ind w:left="0" w:firstLine="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13x</m:t>
                </m:r>
              </m:e>
            </m:func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-x</m:t>
                    </m:r>
                  </m:e>
                </m:d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  dx</m:t>
                </m:r>
              </m:e>
            </m:func>
          </m:e>
        </m:nary>
      </m:oMath>
    </w:p>
    <w:p w:rsidR="00CA2C38" w:rsidRPr="00CA2C38" w:rsidRDefault="00CA2C38" w:rsidP="0089682B">
      <w:pPr>
        <w:spacing w:after="240"/>
        <w:ind w:left="0" w:firstLine="0"/>
        <w:rPr>
          <w:rFonts w:eastAsiaTheme="minorEastAsia"/>
          <w:color w:val="002060"/>
          <w:sz w:val="20"/>
          <w:szCs w:val="20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13x</m:t>
                </m:r>
              </m:e>
            </m:func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  dx</m:t>
                </m:r>
              </m:e>
            </m:func>
          </m:e>
        </m:nary>
      </m:oMath>
      <w:r>
        <w:rPr>
          <w:rFonts w:eastAsiaTheme="minorEastAsia"/>
          <w:color w:val="002060"/>
          <w:sz w:val="28"/>
          <w:szCs w:val="28"/>
        </w:rPr>
        <w:t xml:space="preserve">                                 </w:t>
      </w:r>
      <w:r>
        <w:rPr>
          <w:rFonts w:eastAsiaTheme="minorEastAsia"/>
          <w:color w:val="002060"/>
          <w:sz w:val="20"/>
          <w:szCs w:val="20"/>
        </w:rPr>
        <w:t>remember sin (-x) = - sin (x)   and cos (-x) = cos (x)</w:t>
      </w:r>
    </w:p>
    <w:p w:rsidR="00CA2C38" w:rsidRDefault="00F35C4B" w:rsidP="0089682B">
      <w:pPr>
        <w:spacing w:after="240"/>
        <w:ind w:left="0" w:firstLine="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002060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13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13x</m:t>
            </m:r>
          </m:e>
        </m:func>
        <m:r>
          <w:rPr>
            <w:rFonts w:ascii="Cambria Math" w:eastAsiaTheme="minorEastAsia" w:hAnsi="Cambria Math"/>
            <w:color w:val="002060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x +c</m:t>
            </m:r>
          </m:e>
        </m:func>
      </m:oMath>
      <w:r>
        <w:rPr>
          <w:rFonts w:eastAsiaTheme="minorEastAsia"/>
          <w:color w:val="002060"/>
          <w:sz w:val="28"/>
          <w:szCs w:val="28"/>
        </w:rPr>
        <w:t xml:space="preserve"> </w:t>
      </w:r>
    </w:p>
    <w:p w:rsidR="00F35C4B" w:rsidRPr="003241EC" w:rsidRDefault="00F35C4B" w:rsidP="003241EC">
      <w:pPr>
        <w:ind w:left="0" w:firstLine="0"/>
        <w:rPr>
          <w:rFonts w:eastAsiaTheme="minorEastAsia"/>
          <w:color w:val="002060"/>
          <w:sz w:val="28"/>
          <w:szCs w:val="28"/>
        </w:rPr>
      </w:pPr>
      <w:r>
        <w:rPr>
          <w:rFonts w:eastAsiaTheme="minorEastAsia"/>
          <w:color w:val="00206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26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13x+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 +c</m:t>
            </m:r>
          </m:e>
        </m:func>
      </m:oMath>
    </w:p>
    <w:p w:rsidR="003241EC" w:rsidRDefault="003241EC" w:rsidP="00547888">
      <w:pPr>
        <w:rPr>
          <w:sz w:val="28"/>
          <w:szCs w:val="28"/>
        </w:rPr>
      </w:pPr>
    </w:p>
    <w:p w:rsidR="00547888" w:rsidRDefault="00547888" w:rsidP="0054788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17.2 pg 168</w:t>
      </w:r>
    </w:p>
    <w:sectPr w:rsidR="00547888" w:rsidSect="002F24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16211"/>
    <w:multiLevelType w:val="hybridMultilevel"/>
    <w:tmpl w:val="73D8A8EA"/>
    <w:lvl w:ilvl="0" w:tplc="98AEE49A">
      <w:start w:val="1"/>
      <w:numFmt w:val="decimal"/>
      <w:lvlText w:val="%1)"/>
      <w:lvlJc w:val="left"/>
      <w:pPr>
        <w:ind w:left="717" w:hanging="360"/>
      </w:pPr>
      <w:rPr>
        <w:rFonts w:eastAsiaTheme="minorEastAsia"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compat/>
  <w:rsids>
    <w:rsidRoot w:val="002F243B"/>
    <w:rsid w:val="002A02D8"/>
    <w:rsid w:val="002F243B"/>
    <w:rsid w:val="00313C8A"/>
    <w:rsid w:val="003241EC"/>
    <w:rsid w:val="00480088"/>
    <w:rsid w:val="00546F06"/>
    <w:rsid w:val="00547888"/>
    <w:rsid w:val="00657BFD"/>
    <w:rsid w:val="0089682B"/>
    <w:rsid w:val="0092406F"/>
    <w:rsid w:val="00AE5C02"/>
    <w:rsid w:val="00C9752C"/>
    <w:rsid w:val="00CA2C38"/>
    <w:rsid w:val="00D74C27"/>
    <w:rsid w:val="00E24D5D"/>
    <w:rsid w:val="00E416EF"/>
    <w:rsid w:val="00E637A2"/>
    <w:rsid w:val="00F3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6F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F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00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2011-09-15T21:11:00Z</dcterms:created>
  <dcterms:modified xsi:type="dcterms:W3CDTF">2011-09-15T21:11:00Z</dcterms:modified>
</cp:coreProperties>
</file>